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01659" w14:textId="1DBADD59" w:rsidR="00BB5328" w:rsidRPr="00BB5328" w:rsidRDefault="00BB5328" w:rsidP="00994CB4">
      <w:pPr>
        <w:jc w:val="center"/>
        <w:rPr>
          <w:b/>
          <w:bCs/>
        </w:rPr>
      </w:pPr>
      <w:r w:rsidRPr="00BB5328">
        <w:rPr>
          <w:b/>
          <w:bCs/>
        </w:rPr>
        <w:t>JOB DESCRIPTION –</w:t>
      </w:r>
      <w:r w:rsidR="00696463">
        <w:rPr>
          <w:b/>
          <w:bCs/>
        </w:rPr>
        <w:t xml:space="preserve"> </w:t>
      </w:r>
      <w:r w:rsidR="004757F8">
        <w:rPr>
          <w:b/>
          <w:bCs/>
        </w:rPr>
        <w:t xml:space="preserve">Legislative </w:t>
      </w:r>
      <w:r w:rsidR="00655428">
        <w:rPr>
          <w:b/>
          <w:bCs/>
        </w:rPr>
        <w:t>Economist</w:t>
      </w:r>
      <w:r w:rsidR="00696463">
        <w:rPr>
          <w:b/>
          <w:bCs/>
        </w:rPr>
        <w:t>/Revenue Forecaster</w:t>
      </w:r>
    </w:p>
    <w:p w14:paraId="461E1947" w14:textId="77777777" w:rsidR="00BB5328" w:rsidRDefault="00BB5328" w:rsidP="00994CB4">
      <w:pPr>
        <w:jc w:val="both"/>
        <w:rPr>
          <w:u w:val="single"/>
        </w:rPr>
      </w:pPr>
    </w:p>
    <w:p w14:paraId="4704ADDB" w14:textId="00C5FA40" w:rsidR="00C52658" w:rsidRPr="00C52658" w:rsidRDefault="00C52658" w:rsidP="00994CB4">
      <w:pPr>
        <w:jc w:val="both"/>
        <w:rPr>
          <w:u w:val="single"/>
        </w:rPr>
      </w:pPr>
      <w:r w:rsidRPr="00C52658">
        <w:rPr>
          <w:u w:val="single"/>
        </w:rPr>
        <w:t>JOB TITLE</w:t>
      </w:r>
    </w:p>
    <w:p w14:paraId="2FA79714" w14:textId="057D7AA1" w:rsidR="00476040" w:rsidRDefault="001550D4" w:rsidP="00994CB4">
      <w:pPr>
        <w:jc w:val="both"/>
      </w:pPr>
      <w:r>
        <w:t>Can be filled as Legislative Economist/</w:t>
      </w:r>
      <w:r w:rsidR="003834BA">
        <w:t xml:space="preserve">Chief Legislative </w:t>
      </w:r>
      <w:r w:rsidR="00655428">
        <w:t>Economist</w:t>
      </w:r>
      <w:r w:rsidR="00696463">
        <w:t>/Revenue Analyst</w:t>
      </w:r>
    </w:p>
    <w:p w14:paraId="45F3334C" w14:textId="1E03D3D0" w:rsidR="00ED66DE" w:rsidRDefault="00ED66DE" w:rsidP="00994CB4">
      <w:pPr>
        <w:jc w:val="both"/>
      </w:pPr>
    </w:p>
    <w:p w14:paraId="041E6C3C" w14:textId="77777777" w:rsidR="00ED66DE" w:rsidRPr="00C34453" w:rsidRDefault="00ED66DE" w:rsidP="00994CB4">
      <w:pPr>
        <w:jc w:val="both"/>
        <w:rPr>
          <w:u w:val="single"/>
        </w:rPr>
      </w:pPr>
      <w:r w:rsidRPr="00C34453">
        <w:rPr>
          <w:u w:val="single"/>
        </w:rPr>
        <w:t>SALARY</w:t>
      </w:r>
    </w:p>
    <w:p w14:paraId="1E2ADB4B" w14:textId="28546D98" w:rsidR="00ED66DE" w:rsidRDefault="004A57E4" w:rsidP="00994CB4">
      <w:pPr>
        <w:jc w:val="both"/>
      </w:pPr>
      <w:r>
        <w:t>Competitive d</w:t>
      </w:r>
      <w:r w:rsidR="00B153E8">
        <w:t>ependent</w:t>
      </w:r>
      <w:r w:rsidR="00ED66DE">
        <w:t xml:space="preserve"> on level of experience and credentials.</w:t>
      </w:r>
    </w:p>
    <w:p w14:paraId="1611DFA5" w14:textId="46BD8B51" w:rsidR="00C52658" w:rsidRDefault="00C52658" w:rsidP="00994CB4">
      <w:pPr>
        <w:jc w:val="both"/>
      </w:pPr>
    </w:p>
    <w:p w14:paraId="51A44085" w14:textId="77777777" w:rsidR="00E20998" w:rsidRDefault="00E20998" w:rsidP="00994CB4">
      <w:pPr>
        <w:jc w:val="both"/>
        <w:rPr>
          <w:b/>
          <w:bCs/>
        </w:rPr>
      </w:pPr>
      <w:r>
        <w:rPr>
          <w:b/>
          <w:bCs/>
        </w:rPr>
        <w:t>*</w:t>
      </w:r>
      <w:r w:rsidR="00E001D4" w:rsidRPr="00E20998">
        <w:rPr>
          <w:b/>
          <w:bCs/>
        </w:rPr>
        <w:t>See special application instructions for this non-Civil Service position at the bottom of this posting.</w:t>
      </w:r>
      <w:r>
        <w:rPr>
          <w:b/>
          <w:bCs/>
        </w:rPr>
        <w:t>*</w:t>
      </w:r>
    </w:p>
    <w:p w14:paraId="71B38EC2" w14:textId="77777777" w:rsidR="00E20998" w:rsidRDefault="00E20998" w:rsidP="00994CB4">
      <w:pPr>
        <w:jc w:val="both"/>
        <w:rPr>
          <w:b/>
          <w:bCs/>
        </w:rPr>
      </w:pPr>
    </w:p>
    <w:p w14:paraId="0DB8F4DD" w14:textId="696FC12D" w:rsidR="00C52658" w:rsidRDefault="00046996" w:rsidP="00994CB4">
      <w:pPr>
        <w:jc w:val="both"/>
      </w:pPr>
      <w:r>
        <w:t xml:space="preserve">The Louisiana Legislative Fiscal Office is seeking applicants for </w:t>
      </w:r>
      <w:r w:rsidR="001616EF">
        <w:t>a</w:t>
      </w:r>
      <w:r w:rsidR="0070690A">
        <w:t xml:space="preserve"> </w:t>
      </w:r>
      <w:r w:rsidR="001550D4">
        <w:t>government revenue forecaster</w:t>
      </w:r>
      <w:r w:rsidR="00E20998">
        <w:t xml:space="preserve"> and seeks to fill the position </w:t>
      </w:r>
      <w:r w:rsidR="000D0CCC">
        <w:t xml:space="preserve">as soon as a successful </w:t>
      </w:r>
      <w:r w:rsidR="00965337">
        <w:t>applicant</w:t>
      </w:r>
      <w:r w:rsidR="000D0CCC">
        <w:t xml:space="preserve"> is</w:t>
      </w:r>
      <w:r w:rsidR="00965337">
        <w:t xml:space="preserve"> availabl</w:t>
      </w:r>
      <w:r w:rsidR="000D0CCC">
        <w:t>e</w:t>
      </w:r>
      <w:r w:rsidR="00607DBA">
        <w:t xml:space="preserve">.  </w:t>
      </w:r>
      <w:r w:rsidR="00AA09CB">
        <w:t xml:space="preserve">This position can be filled as </w:t>
      </w:r>
      <w:r w:rsidR="003442B7">
        <w:t xml:space="preserve">a </w:t>
      </w:r>
      <w:r w:rsidR="00AA09CB">
        <w:t>Legislative Economist, Chief Legislative Economist</w:t>
      </w:r>
      <w:r w:rsidR="00696463">
        <w:t xml:space="preserve"> or Revenue Analyst</w:t>
      </w:r>
      <w:r w:rsidR="00AA09CB">
        <w:t xml:space="preserve">. </w:t>
      </w:r>
      <w:r w:rsidR="00607DBA">
        <w:t xml:space="preserve">This position </w:t>
      </w:r>
      <w:r w:rsidR="00696463">
        <w:t xml:space="preserve">may </w:t>
      </w:r>
      <w:r w:rsidR="000D0CCC">
        <w:t>serve as</w:t>
      </w:r>
      <w:r w:rsidR="00696463">
        <w:t>, or provide support to,</w:t>
      </w:r>
      <w:r w:rsidR="00655428">
        <w:t xml:space="preserve"> the </w:t>
      </w:r>
      <w:r w:rsidR="001550D4">
        <w:t>chief revenue forecaster for the legislature</w:t>
      </w:r>
      <w:r w:rsidR="00655428">
        <w:t xml:space="preserve"> with responsibilit</w:t>
      </w:r>
      <w:r w:rsidR="0035430D">
        <w:t>y for preparing the state revenue forecast</w:t>
      </w:r>
      <w:r w:rsidR="001550D4">
        <w:t xml:space="preserve"> </w:t>
      </w:r>
      <w:r w:rsidR="0035430D">
        <w:t>and</w:t>
      </w:r>
      <w:r w:rsidR="00655428">
        <w:t xml:space="preserve"> independently develop</w:t>
      </w:r>
      <w:r w:rsidR="0035430D">
        <w:t>ing</w:t>
      </w:r>
      <w:r w:rsidR="00655428">
        <w:t xml:space="preserve"> comprehensive subject matter expertise in </w:t>
      </w:r>
      <w:r w:rsidR="000D0CCC">
        <w:t>the</w:t>
      </w:r>
      <w:r w:rsidR="00655428">
        <w:t xml:space="preserve"> major state tax revenue areas, such as sales</w:t>
      </w:r>
      <w:r w:rsidR="00965337">
        <w:t>, severance, income</w:t>
      </w:r>
      <w:r w:rsidR="00655428">
        <w:t xml:space="preserve"> </w:t>
      </w:r>
      <w:r w:rsidR="0035430D">
        <w:t>and</w:t>
      </w:r>
      <w:r w:rsidR="00655428">
        <w:t xml:space="preserve"> corporate taxes.  Th</w:t>
      </w:r>
      <w:r w:rsidR="003442B7">
        <w:t>is</w:t>
      </w:r>
      <w:r w:rsidR="00655428">
        <w:t xml:space="preserve"> </w:t>
      </w:r>
      <w:r w:rsidR="003442B7">
        <w:t>position</w:t>
      </w:r>
      <w:r w:rsidR="00655428">
        <w:t xml:space="preserve"> </w:t>
      </w:r>
      <w:r w:rsidR="00607DBA">
        <w:t xml:space="preserve">works with </w:t>
      </w:r>
      <w:r w:rsidR="00655428">
        <w:t xml:space="preserve">national, </w:t>
      </w:r>
      <w:r w:rsidR="00607DBA">
        <w:t>state</w:t>
      </w:r>
      <w:r w:rsidR="00655428">
        <w:t xml:space="preserve"> and</w:t>
      </w:r>
      <w:r w:rsidR="00607DBA">
        <w:t xml:space="preserve"> </w:t>
      </w:r>
      <w:r w:rsidR="00655428">
        <w:t>local entities</w:t>
      </w:r>
      <w:r w:rsidR="00607DBA">
        <w:t xml:space="preserve"> </w:t>
      </w:r>
      <w:r w:rsidR="00655428">
        <w:t>and conducts</w:t>
      </w:r>
      <w:r w:rsidR="00607DBA">
        <w:t xml:space="preserve"> independent research to gather and analyze data to provide </w:t>
      </w:r>
      <w:r w:rsidR="00655428">
        <w:t>revenue forecasting</w:t>
      </w:r>
      <w:r w:rsidR="00965337">
        <w:t xml:space="preserve"> and legislative impact analyses</w:t>
      </w:r>
      <w:r w:rsidR="00607DBA">
        <w:t xml:space="preserve"> </w:t>
      </w:r>
      <w:r w:rsidR="00655428">
        <w:t>for</w:t>
      </w:r>
      <w:r w:rsidR="00607DBA">
        <w:t xml:space="preserve"> the Louisiana </w:t>
      </w:r>
      <w:r w:rsidR="00AF4032">
        <w:t>L</w:t>
      </w:r>
      <w:r w:rsidR="00607DBA">
        <w:t xml:space="preserve">egislature to </w:t>
      </w:r>
      <w:r w:rsidR="00655428">
        <w:t>use</w:t>
      </w:r>
      <w:r w:rsidR="00607DBA">
        <w:t xml:space="preserve"> in making informed policy decisions.</w:t>
      </w:r>
    </w:p>
    <w:p w14:paraId="54D90133" w14:textId="240FE4A9" w:rsidR="005D163A" w:rsidRDefault="005D163A" w:rsidP="00994CB4">
      <w:pPr>
        <w:jc w:val="both"/>
      </w:pPr>
    </w:p>
    <w:p w14:paraId="46797A1F" w14:textId="06E68E41" w:rsidR="005D163A" w:rsidRPr="005D163A" w:rsidRDefault="005D163A" w:rsidP="00994CB4">
      <w:pPr>
        <w:jc w:val="both"/>
        <w:rPr>
          <w:b/>
          <w:bCs/>
        </w:rPr>
      </w:pPr>
      <w:r w:rsidRPr="005D163A">
        <w:rPr>
          <w:b/>
          <w:bCs/>
        </w:rPr>
        <w:t xml:space="preserve">This position requires frequent and significant compensated overtime </w:t>
      </w:r>
      <w:r w:rsidR="001E598E">
        <w:rPr>
          <w:b/>
          <w:bCs/>
        </w:rPr>
        <w:t xml:space="preserve">before and </w:t>
      </w:r>
      <w:r w:rsidRPr="005D163A">
        <w:rPr>
          <w:b/>
          <w:bCs/>
        </w:rPr>
        <w:t xml:space="preserve">during legislative sessions (typically </w:t>
      </w:r>
      <w:r w:rsidR="001E598E">
        <w:rPr>
          <w:b/>
          <w:bCs/>
        </w:rPr>
        <w:t>February</w:t>
      </w:r>
      <w:r w:rsidRPr="005D163A">
        <w:rPr>
          <w:b/>
          <w:bCs/>
        </w:rPr>
        <w:t xml:space="preserve"> through June</w:t>
      </w:r>
      <w:r w:rsidR="00655428">
        <w:rPr>
          <w:b/>
          <w:bCs/>
        </w:rPr>
        <w:t xml:space="preserve"> of each year</w:t>
      </w:r>
      <w:r w:rsidRPr="005D163A">
        <w:rPr>
          <w:b/>
          <w:bCs/>
        </w:rPr>
        <w:t>).</w:t>
      </w:r>
    </w:p>
    <w:p w14:paraId="638E1020" w14:textId="5C0D7FF4" w:rsidR="00C52658" w:rsidRDefault="00C52658" w:rsidP="00994CB4">
      <w:pPr>
        <w:jc w:val="both"/>
      </w:pPr>
    </w:p>
    <w:p w14:paraId="16E95283" w14:textId="510D8C45" w:rsidR="00C52658" w:rsidRDefault="00C52658" w:rsidP="00994CB4">
      <w:pPr>
        <w:jc w:val="both"/>
        <w:rPr>
          <w:u w:val="single"/>
        </w:rPr>
      </w:pPr>
      <w:r w:rsidRPr="00C52658">
        <w:rPr>
          <w:u w:val="single"/>
        </w:rPr>
        <w:t>SUPERVISION RECEIVED</w:t>
      </w:r>
    </w:p>
    <w:p w14:paraId="0FCB105B" w14:textId="13B8BA1D" w:rsidR="00C52658" w:rsidRPr="00C52658" w:rsidRDefault="001550D4" w:rsidP="00994CB4">
      <w:pPr>
        <w:jc w:val="both"/>
      </w:pPr>
      <w:r>
        <w:t xml:space="preserve">Direct supervision from the Revenue Section Director. </w:t>
      </w:r>
      <w:r w:rsidR="00B153E8">
        <w:t>B</w:t>
      </w:r>
      <w:r w:rsidR="001616EF">
        <w:t>road review</w:t>
      </w:r>
      <w:r w:rsidR="00ED66DE">
        <w:t xml:space="preserve"> from </w:t>
      </w:r>
      <w:r w:rsidR="00B153E8">
        <w:t xml:space="preserve">the Legislative </w:t>
      </w:r>
      <w:r w:rsidR="001616EF">
        <w:t>Fiscal Office</w:t>
      </w:r>
      <w:r w:rsidR="00B153E8">
        <w:t>r</w:t>
      </w:r>
      <w:r w:rsidR="00AB0CFC">
        <w:t>.</w:t>
      </w:r>
    </w:p>
    <w:p w14:paraId="2E51EFC6" w14:textId="18683F72" w:rsidR="00C52658" w:rsidRDefault="00C52658" w:rsidP="00994CB4">
      <w:pPr>
        <w:jc w:val="both"/>
      </w:pPr>
    </w:p>
    <w:p w14:paraId="7256BAF3" w14:textId="72AD4A6A" w:rsidR="00C52658" w:rsidRDefault="00C52658" w:rsidP="00994CB4">
      <w:pPr>
        <w:jc w:val="both"/>
        <w:rPr>
          <w:u w:val="single"/>
        </w:rPr>
      </w:pPr>
      <w:r w:rsidRPr="00C52658">
        <w:rPr>
          <w:u w:val="single"/>
        </w:rPr>
        <w:t>SUPERVISION EXERCISED</w:t>
      </w:r>
    </w:p>
    <w:p w14:paraId="4E7D4EF0" w14:textId="2F5122C2" w:rsidR="00607DBA" w:rsidRPr="00607DBA" w:rsidRDefault="001550D4" w:rsidP="00994CB4">
      <w:pPr>
        <w:jc w:val="both"/>
      </w:pPr>
      <w:r>
        <w:t>Intermittent project</w:t>
      </w:r>
      <w:r w:rsidR="00B153E8">
        <w:t xml:space="preserve"> supervision </w:t>
      </w:r>
      <w:r>
        <w:t>over</w:t>
      </w:r>
      <w:r w:rsidR="00B153E8">
        <w:t xml:space="preserve"> economist</w:t>
      </w:r>
      <w:r w:rsidR="000D0CCC">
        <w:t>s</w:t>
      </w:r>
      <w:r w:rsidR="00B153E8">
        <w:t xml:space="preserve"> </w:t>
      </w:r>
      <w:r>
        <w:t>and/</w:t>
      </w:r>
      <w:r w:rsidR="00B153E8">
        <w:t>or revenue analyst</w:t>
      </w:r>
      <w:r w:rsidR="000D0CCC">
        <w:t>s</w:t>
      </w:r>
      <w:r w:rsidR="00B153E8">
        <w:t>.</w:t>
      </w:r>
    </w:p>
    <w:p w14:paraId="487A85A0" w14:textId="1F65280A" w:rsidR="00C52658" w:rsidRDefault="00C52658" w:rsidP="00994CB4">
      <w:pPr>
        <w:jc w:val="both"/>
      </w:pPr>
    </w:p>
    <w:p w14:paraId="06BDC41B" w14:textId="4AE4C7C5" w:rsidR="00C52658" w:rsidRDefault="00C52658" w:rsidP="00994CB4">
      <w:pPr>
        <w:jc w:val="both"/>
        <w:rPr>
          <w:u w:val="single"/>
        </w:rPr>
      </w:pPr>
      <w:r w:rsidRPr="00C52658">
        <w:rPr>
          <w:u w:val="single"/>
        </w:rPr>
        <w:t>LOCATION OF WORK</w:t>
      </w:r>
    </w:p>
    <w:p w14:paraId="45D09E58" w14:textId="31EDAEEA" w:rsidR="00C52658" w:rsidRPr="00C52658" w:rsidRDefault="00C52658" w:rsidP="00994CB4">
      <w:pPr>
        <w:jc w:val="both"/>
      </w:pPr>
      <w:r w:rsidRPr="00C52658">
        <w:t>18</w:t>
      </w:r>
      <w:r w:rsidRPr="00C52658">
        <w:rPr>
          <w:vertAlign w:val="superscript"/>
        </w:rPr>
        <w:t>th</w:t>
      </w:r>
      <w:r w:rsidRPr="00C52658">
        <w:t xml:space="preserve"> Floor of the State Capitol</w:t>
      </w:r>
    </w:p>
    <w:p w14:paraId="0196F762" w14:textId="179D2A85" w:rsidR="00C52658" w:rsidRDefault="00C52658" w:rsidP="00994CB4">
      <w:pPr>
        <w:jc w:val="both"/>
      </w:pPr>
    </w:p>
    <w:p w14:paraId="0374E179" w14:textId="414C1D36" w:rsidR="00C52658" w:rsidRDefault="00C52658" w:rsidP="00994CB4">
      <w:pPr>
        <w:jc w:val="both"/>
        <w:rPr>
          <w:u w:val="single"/>
        </w:rPr>
      </w:pPr>
      <w:r w:rsidRPr="00C52658">
        <w:rPr>
          <w:u w:val="single"/>
        </w:rPr>
        <w:t xml:space="preserve">JOB </w:t>
      </w:r>
      <w:r w:rsidR="00607DBA">
        <w:rPr>
          <w:u w:val="single"/>
        </w:rPr>
        <w:t>DESCRIPTION</w:t>
      </w:r>
    </w:p>
    <w:p w14:paraId="241C49AA" w14:textId="557BF0CF" w:rsidR="00607DBA" w:rsidRDefault="00655428" w:rsidP="00994CB4">
      <w:pPr>
        <w:jc w:val="both"/>
      </w:pPr>
      <w:r>
        <w:t xml:space="preserve">Performs in-depth, independent reviews and analyses of economics trends, conditions and events impacting the state’s revenue and tax structure. </w:t>
      </w:r>
      <w:r w:rsidR="001550D4">
        <w:t>Formulates</w:t>
      </w:r>
      <w:r>
        <w:t xml:space="preserve"> </w:t>
      </w:r>
      <w:r w:rsidR="0035430D">
        <w:t>revenue</w:t>
      </w:r>
      <w:r>
        <w:t xml:space="preserve"> forecasts using econometric modeling and other analytical tools.  </w:t>
      </w:r>
      <w:r w:rsidR="001550D4">
        <w:t>Prepares</w:t>
      </w:r>
      <w:r>
        <w:t xml:space="preserve"> both short</w:t>
      </w:r>
      <w:r w:rsidR="00965337">
        <w:t>-</w:t>
      </w:r>
      <w:r>
        <w:t xml:space="preserve"> and long</w:t>
      </w:r>
      <w:r w:rsidR="00965337">
        <w:t>-</w:t>
      </w:r>
      <w:r>
        <w:t>range state revenue estimates</w:t>
      </w:r>
      <w:r w:rsidR="0035430D">
        <w:t xml:space="preserve"> on behalf of the legislature</w:t>
      </w:r>
      <w:r>
        <w:t>.</w:t>
      </w:r>
      <w:r w:rsidR="00607DBA" w:rsidRPr="00607DBA">
        <w:t xml:space="preserve">  </w:t>
      </w:r>
      <w:r>
        <w:t xml:space="preserve">Provides economic counsel to </w:t>
      </w:r>
      <w:r w:rsidR="000D0CCC">
        <w:t xml:space="preserve">legislators and </w:t>
      </w:r>
      <w:r>
        <w:t xml:space="preserve">appropriate legislative committees on finance and taxation matters.  Works with the Department of Revenue and </w:t>
      </w:r>
      <w:r w:rsidR="000D0CCC">
        <w:t xml:space="preserve">other </w:t>
      </w:r>
      <w:r>
        <w:t>administrative agencies to evaluate revenue trends and the impact of proposed legislation.</w:t>
      </w:r>
      <w:r w:rsidR="00607DBA" w:rsidRPr="00607DBA">
        <w:t xml:space="preserve">  </w:t>
      </w:r>
      <w:r w:rsidR="00965337">
        <w:t>Analyzes proposed legislation to determine five-year impacts on state and/or local revenues</w:t>
      </w:r>
      <w:r w:rsidR="003442B7">
        <w:t xml:space="preserve"> as well as expenditure impacts</w:t>
      </w:r>
      <w:r w:rsidR="00965337">
        <w:t xml:space="preserve">. </w:t>
      </w:r>
      <w:r w:rsidR="001226B5">
        <w:t xml:space="preserve">This position requires the ability to work </w:t>
      </w:r>
      <w:r w:rsidR="001226B5">
        <w:lastRenderedPageBreak/>
        <w:t xml:space="preserve">independently </w:t>
      </w:r>
      <w:r w:rsidR="001226B5" w:rsidRPr="001226B5">
        <w:t xml:space="preserve">to draft deliverable </w:t>
      </w:r>
      <w:r w:rsidR="001226B5">
        <w:t>documents</w:t>
      </w:r>
      <w:r w:rsidR="001226B5" w:rsidRPr="001226B5">
        <w:t xml:space="preserve"> at “final quality” level with minimal </w:t>
      </w:r>
      <w:r w:rsidR="001550D4">
        <w:t>supervisory</w:t>
      </w:r>
      <w:r w:rsidR="001226B5" w:rsidRPr="001226B5">
        <w:t xml:space="preserve"> review.</w:t>
      </w:r>
    </w:p>
    <w:p w14:paraId="65C86E8C" w14:textId="5545E0A7" w:rsidR="00607DBA" w:rsidRDefault="00607DBA" w:rsidP="00994CB4">
      <w:pPr>
        <w:jc w:val="both"/>
      </w:pPr>
    </w:p>
    <w:p w14:paraId="64507BE9" w14:textId="23A81834" w:rsidR="00C52658" w:rsidRPr="00C52658" w:rsidRDefault="00C52658" w:rsidP="00994CB4">
      <w:pPr>
        <w:jc w:val="both"/>
        <w:rPr>
          <w:u w:val="single"/>
        </w:rPr>
      </w:pPr>
      <w:r w:rsidRPr="00C52658">
        <w:rPr>
          <w:u w:val="single"/>
        </w:rPr>
        <w:t>EXAMPLES OF WORK</w:t>
      </w:r>
    </w:p>
    <w:p w14:paraId="5412380A" w14:textId="30526B77" w:rsidR="00627A31" w:rsidRPr="00ED66DE" w:rsidRDefault="00627A31" w:rsidP="00994CB4">
      <w:pPr>
        <w:jc w:val="both"/>
        <w:rPr>
          <w:rFonts w:cs="Times New Roman (Body CS)"/>
          <w:caps/>
        </w:rPr>
      </w:pPr>
      <w:r w:rsidRPr="00ED66DE">
        <w:rPr>
          <w:rFonts w:cs="Times New Roman (Body CS)"/>
          <w:caps/>
        </w:rPr>
        <w:t>Examples below are a brief sample of common duties, not all possible tasks are included.</w:t>
      </w:r>
    </w:p>
    <w:p w14:paraId="51841A59" w14:textId="77777777" w:rsidR="00627A31" w:rsidRDefault="00627A31" w:rsidP="00994CB4">
      <w:pPr>
        <w:jc w:val="both"/>
      </w:pPr>
    </w:p>
    <w:p w14:paraId="4B5F248F" w14:textId="2AC23368" w:rsidR="00655428" w:rsidRDefault="00655428" w:rsidP="00655428">
      <w:pPr>
        <w:jc w:val="both"/>
      </w:pPr>
      <w:r>
        <w:t>Independently become a subject matter expert on Louisiana’s tax code, capable of credible policy analysis and forecasting.</w:t>
      </w:r>
    </w:p>
    <w:p w14:paraId="0F18EACE" w14:textId="49F4889F" w:rsidR="001616EF" w:rsidRDefault="001616EF" w:rsidP="00655428">
      <w:pPr>
        <w:jc w:val="both"/>
      </w:pPr>
    </w:p>
    <w:p w14:paraId="24E29DEF" w14:textId="077C89E6" w:rsidR="001616EF" w:rsidRDefault="00696463" w:rsidP="001616EF">
      <w:pPr>
        <w:jc w:val="both"/>
      </w:pPr>
      <w:r>
        <w:t>Monitor, i</w:t>
      </w:r>
      <w:r w:rsidR="001616EF">
        <w:t>nterpret and evaluate state and federal legislation/policy to determine the impact on revenue forecasts.</w:t>
      </w:r>
      <w:r w:rsidR="00551FCB">
        <w:t xml:space="preserve"> Conduct thorough, independent reviews of economic trends, events and conditions; especially those impacting state revenue and tax structure.</w:t>
      </w:r>
    </w:p>
    <w:p w14:paraId="17FDFF70" w14:textId="77777777" w:rsidR="001616EF" w:rsidRDefault="001616EF" w:rsidP="00655428">
      <w:pPr>
        <w:jc w:val="both"/>
      </w:pPr>
    </w:p>
    <w:p w14:paraId="452A26E9" w14:textId="3D73455B" w:rsidR="001616EF" w:rsidRDefault="001616EF" w:rsidP="00655428">
      <w:pPr>
        <w:jc w:val="both"/>
      </w:pPr>
      <w:r>
        <w:t xml:space="preserve">Produce forecasts for multiple </w:t>
      </w:r>
      <w:r w:rsidR="000D0CCC">
        <w:t xml:space="preserve">state </w:t>
      </w:r>
      <w:r>
        <w:t xml:space="preserve">revenue sources based on </w:t>
      </w:r>
      <w:r w:rsidR="0035430D">
        <w:t>multiple</w:t>
      </w:r>
      <w:r>
        <w:t xml:space="preserve"> variables.</w:t>
      </w:r>
    </w:p>
    <w:p w14:paraId="55AF37B3" w14:textId="77777777" w:rsidR="00655428" w:rsidRDefault="00655428" w:rsidP="00994CB4">
      <w:pPr>
        <w:jc w:val="both"/>
      </w:pPr>
    </w:p>
    <w:p w14:paraId="520CA876" w14:textId="534A714C" w:rsidR="0077444E" w:rsidRDefault="00B81254" w:rsidP="00994CB4">
      <w:pPr>
        <w:jc w:val="both"/>
      </w:pPr>
      <w:r>
        <w:t>Prepare</w:t>
      </w:r>
      <w:r w:rsidR="00655428">
        <w:t xml:space="preserve"> formal, timely</w:t>
      </w:r>
      <w:r>
        <w:t xml:space="preserve"> fiscal notes </w:t>
      </w:r>
      <w:r w:rsidR="00E83510">
        <w:t xml:space="preserve">and fiscal and economic impact statements </w:t>
      </w:r>
      <w:r>
        <w:t xml:space="preserve">detailing potential </w:t>
      </w:r>
      <w:r w:rsidR="00655428">
        <w:t>revenue gains or losses</w:t>
      </w:r>
      <w:r>
        <w:t xml:space="preserve"> associated with proposed legislation</w:t>
      </w:r>
      <w:r w:rsidR="00E83510">
        <w:t xml:space="preserve"> and administrative rules respectively.</w:t>
      </w:r>
    </w:p>
    <w:p w14:paraId="69E96558" w14:textId="39E1E106" w:rsidR="001616EF" w:rsidRDefault="001616EF" w:rsidP="00994CB4">
      <w:pPr>
        <w:jc w:val="both"/>
      </w:pPr>
    </w:p>
    <w:p w14:paraId="3450DA9B" w14:textId="0A932D43" w:rsidR="005C34ED" w:rsidRPr="00B1226E" w:rsidRDefault="005C34ED" w:rsidP="00994CB4">
      <w:pPr>
        <w:jc w:val="both"/>
      </w:pPr>
      <w:r w:rsidRPr="00B1226E">
        <w:t xml:space="preserve">Appear and testify before legislative committees on matters pertaining to </w:t>
      </w:r>
      <w:r w:rsidR="00655428">
        <w:t xml:space="preserve">state revenues and </w:t>
      </w:r>
      <w:r w:rsidRPr="00B1226E">
        <w:t>fiscal notes</w:t>
      </w:r>
      <w:r w:rsidR="00655428">
        <w:t>, sometimes without specific preparation.</w:t>
      </w:r>
    </w:p>
    <w:p w14:paraId="440CA633" w14:textId="77777777" w:rsidR="005C34ED" w:rsidRDefault="005C34ED" w:rsidP="00994CB4">
      <w:pPr>
        <w:jc w:val="both"/>
      </w:pPr>
    </w:p>
    <w:p w14:paraId="2B8B791A" w14:textId="46ADFAD9" w:rsidR="00551FCB" w:rsidRDefault="001616EF" w:rsidP="001616EF">
      <w:pPr>
        <w:jc w:val="both"/>
      </w:pPr>
      <w:r w:rsidRPr="00B1226E">
        <w:t xml:space="preserve">Monitor </w:t>
      </w:r>
      <w:r>
        <w:t>state revenue collections</w:t>
      </w:r>
      <w:r w:rsidRPr="00B1226E">
        <w:t>, audits and media reports to maintain situational awareness regarding potential issues requiring legislative awareness or oversight</w:t>
      </w:r>
      <w:r>
        <w:t>.</w:t>
      </w:r>
    </w:p>
    <w:p w14:paraId="1515BDAB" w14:textId="77777777" w:rsidR="001616EF" w:rsidRDefault="001616EF" w:rsidP="00994CB4">
      <w:pPr>
        <w:tabs>
          <w:tab w:val="num" w:pos="2880"/>
        </w:tabs>
        <w:jc w:val="both"/>
      </w:pPr>
    </w:p>
    <w:p w14:paraId="0221D3A4" w14:textId="4CF25C46" w:rsidR="005C34ED" w:rsidRPr="005C34ED" w:rsidRDefault="00965337" w:rsidP="00994CB4">
      <w:pPr>
        <w:tabs>
          <w:tab w:val="num" w:pos="2880"/>
        </w:tabs>
        <w:jc w:val="both"/>
      </w:pPr>
      <w:r>
        <w:t>May p</w:t>
      </w:r>
      <w:r w:rsidR="005C34ED" w:rsidRPr="005C34ED">
        <w:t xml:space="preserve">erform </w:t>
      </w:r>
      <w:r w:rsidR="0035430D">
        <w:t xml:space="preserve">or supervise preparation of </w:t>
      </w:r>
      <w:r w:rsidR="005C34ED" w:rsidRPr="005C34ED">
        <w:t>fiscal</w:t>
      </w:r>
      <w:r w:rsidR="005C34ED">
        <w:t>,</w:t>
      </w:r>
      <w:r w:rsidR="005C34ED" w:rsidRPr="005C34ED">
        <w:t xml:space="preserve"> budgetary</w:t>
      </w:r>
      <w:r w:rsidR="005C34ED">
        <w:t>, and legal</w:t>
      </w:r>
      <w:r w:rsidR="005C34ED" w:rsidRPr="005C34ED">
        <w:t xml:space="preserve"> research and analysis on </w:t>
      </w:r>
      <w:r w:rsidR="0035430D">
        <w:t>select state</w:t>
      </w:r>
      <w:r w:rsidR="005C34ED" w:rsidRPr="005C34ED">
        <w:t xml:space="preserve"> department budgets</w:t>
      </w:r>
      <w:r w:rsidR="00655428">
        <w:t>, revenues</w:t>
      </w:r>
      <w:r w:rsidR="005C34ED" w:rsidRPr="005C34ED">
        <w:t xml:space="preserve"> and program activities, prepar</w:t>
      </w:r>
      <w:r w:rsidR="0035430D">
        <w:t>ation of</w:t>
      </w:r>
      <w:r w:rsidR="005C34ED" w:rsidRPr="005C34ED">
        <w:t xml:space="preserve"> written and graphical reports, and formulat</w:t>
      </w:r>
      <w:r w:rsidR="0035430D">
        <w:t>ion of</w:t>
      </w:r>
      <w:r w:rsidR="005C34ED" w:rsidRPr="005C34ED">
        <w:t xml:space="preserve"> comparative and historical analyses</w:t>
      </w:r>
      <w:r w:rsidR="00A907DB">
        <w:t>.</w:t>
      </w:r>
    </w:p>
    <w:p w14:paraId="29389D37" w14:textId="77777777" w:rsidR="005C34ED" w:rsidRDefault="005C34ED" w:rsidP="00994CB4">
      <w:pPr>
        <w:tabs>
          <w:tab w:val="num" w:pos="2880"/>
        </w:tabs>
        <w:jc w:val="both"/>
        <w:rPr>
          <w:bCs/>
        </w:rPr>
      </w:pPr>
    </w:p>
    <w:p w14:paraId="017DD0A9" w14:textId="2F8D2094" w:rsidR="005C34ED" w:rsidRPr="005C34ED" w:rsidRDefault="00965337" w:rsidP="00994CB4">
      <w:pPr>
        <w:tabs>
          <w:tab w:val="num" w:pos="2880"/>
        </w:tabs>
        <w:jc w:val="both"/>
        <w:rPr>
          <w:bCs/>
        </w:rPr>
      </w:pPr>
      <w:r>
        <w:rPr>
          <w:bCs/>
        </w:rPr>
        <w:t>May c</w:t>
      </w:r>
      <w:r w:rsidR="005C34ED" w:rsidRPr="005C34ED">
        <w:rPr>
          <w:bCs/>
        </w:rPr>
        <w:t xml:space="preserve">onfer with </w:t>
      </w:r>
      <w:r w:rsidR="005C34ED">
        <w:rPr>
          <w:bCs/>
        </w:rPr>
        <w:t>agency</w:t>
      </w:r>
      <w:r w:rsidR="005C34ED" w:rsidRPr="005C34ED">
        <w:rPr>
          <w:bCs/>
        </w:rPr>
        <w:t xml:space="preserve"> personnel to compile data</w:t>
      </w:r>
      <w:r w:rsidR="00B153E8">
        <w:rPr>
          <w:bCs/>
        </w:rPr>
        <w:t xml:space="preserve"> </w:t>
      </w:r>
      <w:r w:rsidR="005C34ED" w:rsidRPr="005C34ED">
        <w:rPr>
          <w:bCs/>
        </w:rPr>
        <w:t xml:space="preserve">and develop appropriate technical and substantive knowledge of </w:t>
      </w:r>
      <w:r w:rsidR="00B153E8">
        <w:rPr>
          <w:bCs/>
        </w:rPr>
        <w:t>revenues</w:t>
      </w:r>
      <w:r w:rsidR="00A907DB">
        <w:rPr>
          <w:bCs/>
        </w:rPr>
        <w:t>.</w:t>
      </w:r>
    </w:p>
    <w:p w14:paraId="4F12FC3B" w14:textId="6390C76A" w:rsidR="00B1226E" w:rsidRDefault="00B1226E" w:rsidP="00994CB4">
      <w:pPr>
        <w:jc w:val="both"/>
      </w:pPr>
    </w:p>
    <w:p w14:paraId="04A59226" w14:textId="4EF76FFC" w:rsidR="003E383B" w:rsidRDefault="003E383B" w:rsidP="00994CB4">
      <w:pPr>
        <w:jc w:val="both"/>
      </w:pPr>
      <w:r>
        <w:t>Perform related duties as assigned.</w:t>
      </w:r>
    </w:p>
    <w:p w14:paraId="02B54CB3" w14:textId="44E42DCB" w:rsidR="00C52658" w:rsidRDefault="00C52658" w:rsidP="00994CB4">
      <w:pPr>
        <w:jc w:val="both"/>
      </w:pPr>
    </w:p>
    <w:p w14:paraId="1696DD8C" w14:textId="35D49C44" w:rsidR="00452997" w:rsidRPr="00452997" w:rsidRDefault="00A77C5C" w:rsidP="00994CB4">
      <w:pPr>
        <w:jc w:val="both"/>
        <w:rPr>
          <w:u w:val="single"/>
        </w:rPr>
      </w:pPr>
      <w:r>
        <w:rPr>
          <w:u w:val="single"/>
        </w:rPr>
        <w:t xml:space="preserve">MINIMUM </w:t>
      </w:r>
      <w:r w:rsidR="00452997">
        <w:rPr>
          <w:u w:val="single"/>
        </w:rPr>
        <w:t>QUALIFICATION</w:t>
      </w:r>
      <w:r>
        <w:rPr>
          <w:u w:val="single"/>
        </w:rPr>
        <w:t>S</w:t>
      </w:r>
    </w:p>
    <w:p w14:paraId="761AF428" w14:textId="77777777" w:rsidR="00B1767F" w:rsidRDefault="00B1767F" w:rsidP="00994CB4">
      <w:pPr>
        <w:jc w:val="both"/>
      </w:pPr>
    </w:p>
    <w:p w14:paraId="7D5957CF" w14:textId="33AB4D24" w:rsidR="004559F0" w:rsidRDefault="003B6779" w:rsidP="00994CB4">
      <w:pPr>
        <w:jc w:val="both"/>
      </w:pPr>
      <w:r>
        <w:t>Requires a</w:t>
      </w:r>
      <w:r w:rsidR="00E83510">
        <w:t xml:space="preserve"> minimum </w:t>
      </w:r>
      <w:r w:rsidR="001616EF">
        <w:t>master’s</w:t>
      </w:r>
      <w:r w:rsidR="00E83510">
        <w:t xml:space="preserve"> degree </w:t>
      </w:r>
      <w:r w:rsidR="00655428">
        <w:t>in economics, agricultural economics, or a related field.  A minimum baseline of technical skills may be demonstrated with a master’s degree or higher in related fields that include 9 or more hours of graduate-level econometrics, statistics or quantitative modeling.</w:t>
      </w:r>
      <w:r>
        <w:t xml:space="preserve">  A successful candidate </w:t>
      </w:r>
      <w:r w:rsidR="00655428">
        <w:t xml:space="preserve">must have a demonstrated ability to perform independent economic research and analysis, commensurate with </w:t>
      </w:r>
      <w:r w:rsidR="004A57E4">
        <w:t>at least</w:t>
      </w:r>
      <w:r w:rsidR="00655428">
        <w:t xml:space="preserve"> </w:t>
      </w:r>
      <w:r w:rsidR="001550D4">
        <w:t>two</w:t>
      </w:r>
      <w:r w:rsidR="00655428">
        <w:t xml:space="preserve"> year</w:t>
      </w:r>
      <w:r w:rsidR="0035430D">
        <w:t>s</w:t>
      </w:r>
      <w:r w:rsidR="00655428">
        <w:t xml:space="preserve"> of experience in applied economics or revenue/taxation forecasting</w:t>
      </w:r>
      <w:r>
        <w:t xml:space="preserve">.  </w:t>
      </w:r>
      <w:r w:rsidR="00655428">
        <w:t xml:space="preserve">Candidates should be capable </w:t>
      </w:r>
      <w:r w:rsidR="000D0CCC">
        <w:t>of</w:t>
      </w:r>
      <w:r w:rsidR="00655428">
        <w:t xml:space="preserve"> independently develop</w:t>
      </w:r>
      <w:r w:rsidR="000D0CCC">
        <w:t>ing</w:t>
      </w:r>
      <w:r w:rsidR="00655428">
        <w:t>, operat</w:t>
      </w:r>
      <w:r w:rsidR="000D0CCC">
        <w:t>ing</w:t>
      </w:r>
      <w:r w:rsidR="00655428">
        <w:t xml:space="preserve"> and evaluat</w:t>
      </w:r>
      <w:r w:rsidR="000D0CCC">
        <w:t>ing</w:t>
      </w:r>
      <w:r w:rsidR="00655428">
        <w:t xml:space="preserve"> econometric models and output.  </w:t>
      </w:r>
      <w:r>
        <w:t xml:space="preserve">All </w:t>
      </w:r>
      <w:r>
        <w:lastRenderedPageBreak/>
        <w:t xml:space="preserve">candidates must possess excellent English oral and written communication skills and </w:t>
      </w:r>
      <w:r w:rsidR="000D0CCC">
        <w:t>ability to</w:t>
      </w:r>
      <w:r>
        <w:t xml:space="preserve"> effectively present to</w:t>
      </w:r>
      <w:r w:rsidR="000D0CCC">
        <w:t>,</w:t>
      </w:r>
      <w:r>
        <w:t xml:space="preserve"> and liais</w:t>
      </w:r>
      <w:r w:rsidR="000D0CCC">
        <w:t>e</w:t>
      </w:r>
      <w:r>
        <w:t xml:space="preserve"> with</w:t>
      </w:r>
      <w:r w:rsidR="000D0CCC">
        <w:t>,</w:t>
      </w:r>
      <w:r>
        <w:t xml:space="preserve"> both technical and non-technical stakeholders</w:t>
      </w:r>
      <w:r w:rsidR="002F3796">
        <w:t xml:space="preserve"> in public settings</w:t>
      </w:r>
      <w:r w:rsidR="001616EF">
        <w:t>, at times without specific preparation</w:t>
      </w:r>
      <w:r>
        <w:t>.</w:t>
      </w:r>
    </w:p>
    <w:p w14:paraId="76DD82AF" w14:textId="2AEB6E3C" w:rsidR="00655428" w:rsidRDefault="00655428" w:rsidP="00994CB4">
      <w:pPr>
        <w:jc w:val="both"/>
      </w:pPr>
    </w:p>
    <w:p w14:paraId="03D93947" w14:textId="0B4D01D5" w:rsidR="00A77C5C" w:rsidRPr="00452997" w:rsidRDefault="00A77C5C" w:rsidP="00A77C5C">
      <w:pPr>
        <w:jc w:val="both"/>
        <w:rPr>
          <w:u w:val="single"/>
        </w:rPr>
      </w:pPr>
      <w:r>
        <w:rPr>
          <w:u w:val="single"/>
        </w:rPr>
        <w:t>PREFERRED ADDITIONAL QUALIFICATIONS</w:t>
      </w:r>
    </w:p>
    <w:p w14:paraId="5DDD0A19" w14:textId="77777777" w:rsidR="00A77C5C" w:rsidRDefault="00A77C5C" w:rsidP="00655428">
      <w:pPr>
        <w:jc w:val="both"/>
      </w:pPr>
    </w:p>
    <w:p w14:paraId="0B4D3EF3" w14:textId="6E2A0A60" w:rsidR="00CA00A6" w:rsidRDefault="00CA00A6" w:rsidP="00655428">
      <w:pPr>
        <w:jc w:val="both"/>
      </w:pPr>
      <w:r w:rsidRPr="00655428">
        <w:t>A PREFERRED CANDIDATE WILL POSSESS</w:t>
      </w:r>
      <w:r>
        <w:t xml:space="preserve"> </w:t>
      </w:r>
      <w:r w:rsidR="004A57E4">
        <w:t xml:space="preserve">FOUR YEARS OF </w:t>
      </w:r>
      <w:r>
        <w:t xml:space="preserve">DEMONSTRABLE </w:t>
      </w:r>
      <w:r w:rsidR="004A57E4">
        <w:t xml:space="preserve">PROFESSIONAL </w:t>
      </w:r>
      <w:r>
        <w:t>EXPERIENCE IN ONE OR MORE OF THE ACTIVITIES LISTED BELOW:</w:t>
      </w:r>
    </w:p>
    <w:p w14:paraId="6EA6D5B0" w14:textId="77777777" w:rsidR="00CA00A6" w:rsidRDefault="00CA00A6" w:rsidP="00655428">
      <w:pPr>
        <w:jc w:val="both"/>
      </w:pPr>
    </w:p>
    <w:p w14:paraId="466004F3" w14:textId="2C1B4FA3" w:rsidR="00CA00A6" w:rsidRDefault="00CA00A6" w:rsidP="00655428">
      <w:pPr>
        <w:jc w:val="both"/>
      </w:pPr>
      <w:r>
        <w:t>Tax revenue analysis/forecasting</w:t>
      </w:r>
      <w:r w:rsidR="00D03047">
        <w:t xml:space="preserve"> and policy interpretation</w:t>
      </w:r>
      <w:r>
        <w:t>.</w:t>
      </w:r>
    </w:p>
    <w:p w14:paraId="5AA76853" w14:textId="77777777" w:rsidR="00CA00A6" w:rsidRDefault="00CA00A6" w:rsidP="00655428">
      <w:pPr>
        <w:jc w:val="both"/>
      </w:pPr>
    </w:p>
    <w:p w14:paraId="107F99D0" w14:textId="44461B0B" w:rsidR="00CA00A6" w:rsidRDefault="00CA00A6" w:rsidP="00655428">
      <w:pPr>
        <w:jc w:val="both"/>
      </w:pPr>
      <w:r>
        <w:t>Application of economic impact study tools or methodologies</w:t>
      </w:r>
      <w:r w:rsidR="001F6506">
        <w:t>.</w:t>
      </w:r>
    </w:p>
    <w:p w14:paraId="53A0833E" w14:textId="77777777" w:rsidR="00CA00A6" w:rsidRDefault="00CA00A6" w:rsidP="00655428">
      <w:pPr>
        <w:jc w:val="both"/>
      </w:pPr>
    </w:p>
    <w:p w14:paraId="2294CC73" w14:textId="3C3FABB7" w:rsidR="00CA00A6" w:rsidRDefault="00D03047" w:rsidP="00655428">
      <w:pPr>
        <w:jc w:val="both"/>
      </w:pPr>
      <w:r>
        <w:t>Evaluating and analyzing macroeconomic indicators for use in forecasting and explaining policy impacts.</w:t>
      </w:r>
    </w:p>
    <w:p w14:paraId="50725D50" w14:textId="77777777" w:rsidR="00CA00A6" w:rsidRDefault="00CA00A6" w:rsidP="00655428">
      <w:pPr>
        <w:jc w:val="both"/>
      </w:pPr>
    </w:p>
    <w:p w14:paraId="1FCEC2AF" w14:textId="5F7FBF23" w:rsidR="00CA00A6" w:rsidRDefault="00D16490" w:rsidP="00655428">
      <w:pPr>
        <w:jc w:val="both"/>
      </w:pPr>
      <w:r>
        <w:t>Program</w:t>
      </w:r>
      <w:r w:rsidR="00CA00A6">
        <w:t xml:space="preserve"> evaluation/treatment effect estimation.</w:t>
      </w:r>
    </w:p>
    <w:p w14:paraId="6DFB7655" w14:textId="77777777" w:rsidR="00CA00A6" w:rsidRDefault="00CA00A6" w:rsidP="00655428">
      <w:pPr>
        <w:jc w:val="both"/>
      </w:pPr>
    </w:p>
    <w:p w14:paraId="408374FD" w14:textId="5889FD42" w:rsidR="005D163A" w:rsidRPr="00452997" w:rsidRDefault="005D163A" w:rsidP="00994CB4">
      <w:pPr>
        <w:jc w:val="both"/>
        <w:rPr>
          <w:u w:val="single"/>
        </w:rPr>
      </w:pPr>
      <w:r>
        <w:rPr>
          <w:u w:val="single"/>
        </w:rPr>
        <w:t>BENEFITS</w:t>
      </w:r>
    </w:p>
    <w:p w14:paraId="54F7AD7C" w14:textId="77777777" w:rsidR="005D163A" w:rsidRDefault="005D163A" w:rsidP="00994CB4">
      <w:pPr>
        <w:jc w:val="both"/>
      </w:pPr>
    </w:p>
    <w:p w14:paraId="3A1036C9" w14:textId="3BAEB13F" w:rsidR="005D163A" w:rsidRDefault="005D163A" w:rsidP="00994CB4">
      <w:pPr>
        <w:jc w:val="both"/>
      </w:pPr>
      <w:r>
        <w:t>Competitive salary (dependent on experience</w:t>
      </w:r>
      <w:r w:rsidR="00D16490">
        <w:t xml:space="preserve"> and qualifications</w:t>
      </w:r>
      <w:r>
        <w:t>), state defined benefit pension system participation, health</w:t>
      </w:r>
      <w:r w:rsidR="00CE792E">
        <w:t xml:space="preserve"> plan</w:t>
      </w:r>
      <w:r>
        <w:t>, paid time off (</w:t>
      </w:r>
      <w:r w:rsidR="00D16490">
        <w:t xml:space="preserve">new state employees </w:t>
      </w:r>
      <w:r>
        <w:t xml:space="preserve">start at 12 days annual and 12 days sick leave per year, plus approximately 10 state holidays per year), and available participation in the state’s deferred compensation program.  This position allows a </w:t>
      </w:r>
      <w:r w:rsidR="00683A94">
        <w:t xml:space="preserve">limited </w:t>
      </w:r>
      <w:r>
        <w:t xml:space="preserve">flexible work schedule outside of legislative sessions.  </w:t>
      </w:r>
    </w:p>
    <w:p w14:paraId="2577ABFA" w14:textId="757526CA" w:rsidR="00452997" w:rsidRDefault="00452997" w:rsidP="00994CB4">
      <w:pPr>
        <w:jc w:val="both"/>
      </w:pPr>
    </w:p>
    <w:p w14:paraId="2A5DF95D" w14:textId="2B65E5C1" w:rsidR="00F9611C" w:rsidRDefault="00F9611C" w:rsidP="00994CB4">
      <w:pPr>
        <w:jc w:val="both"/>
        <w:rPr>
          <w:b/>
          <w:bCs/>
        </w:rPr>
      </w:pPr>
      <w:r>
        <w:rPr>
          <w:u w:val="single"/>
        </w:rPr>
        <w:t>APPLICATION INSTRUCTIONS</w:t>
      </w:r>
    </w:p>
    <w:p w14:paraId="7F2BF620" w14:textId="548E21BC" w:rsidR="00F9611C" w:rsidRDefault="00F9611C" w:rsidP="00994CB4">
      <w:pPr>
        <w:jc w:val="both"/>
        <w:rPr>
          <w:b/>
          <w:bCs/>
        </w:rPr>
      </w:pPr>
    </w:p>
    <w:p w14:paraId="7E247289" w14:textId="793A9CE6" w:rsidR="00F9611C" w:rsidRPr="00F9611C" w:rsidRDefault="00F9611C" w:rsidP="00994CB4">
      <w:pPr>
        <w:jc w:val="both"/>
      </w:pPr>
      <w:r>
        <w:t xml:space="preserve">To apply, please submit a letter of interest, resume, and completed </w:t>
      </w:r>
      <w:r w:rsidR="006A34D4">
        <w:t>employment</w:t>
      </w:r>
      <w:r>
        <w:t xml:space="preserve"> application (see below) to </w:t>
      </w:r>
      <w:r w:rsidR="00994CB4">
        <w:t>the Legislative Fiscal Office</w:t>
      </w:r>
      <w:r>
        <w:t xml:space="preserve"> at </w:t>
      </w:r>
      <w:hyperlink r:id="rId5" w:tooltip="mailto:fiscaloffice@legis.la.gov" w:history="1">
        <w:r w:rsidR="008005E5">
          <w:rPr>
            <w:rStyle w:val="Hyperlink"/>
            <w:rFonts w:ascii="Palatino" w:hAnsi="Palatino"/>
            <w:color w:val="0563C1"/>
          </w:rPr>
          <w:t>fiscaloffice@legis.la.gov</w:t>
        </w:r>
      </w:hyperlink>
      <w:r w:rsidR="00E82C2F">
        <w:t xml:space="preserve"> by </w:t>
      </w:r>
      <w:r w:rsidR="00696463">
        <w:t>October 31</w:t>
      </w:r>
      <w:r w:rsidR="001550D4">
        <w:t>, 2025</w:t>
      </w:r>
      <w:r w:rsidR="00E82C2F">
        <w:t>.</w:t>
      </w:r>
      <w:r w:rsidR="00994CB4">
        <w:t xml:space="preserve">  </w:t>
      </w:r>
      <w:r>
        <w:t xml:space="preserve">Applications can </w:t>
      </w:r>
      <w:r w:rsidR="00E82C2F">
        <w:t xml:space="preserve">also </w:t>
      </w:r>
      <w:r>
        <w:t xml:space="preserve">be submitted by mail </w:t>
      </w:r>
      <w:r w:rsidR="00E82C2F">
        <w:t xml:space="preserve">to arrive </w:t>
      </w:r>
      <w:r>
        <w:t xml:space="preserve">prior to </w:t>
      </w:r>
      <w:r w:rsidR="00696463">
        <w:t>November 1, 2025</w:t>
      </w:r>
      <w:r>
        <w:t xml:space="preserve">: Legislative Fiscal Office, ATTN: </w:t>
      </w:r>
      <w:r w:rsidR="001550D4">
        <w:t>Revenue/Economist</w:t>
      </w:r>
      <w:r w:rsidR="00AB0CFC">
        <w:t xml:space="preserve"> </w:t>
      </w:r>
      <w:r>
        <w:t xml:space="preserve">Job Posting, </w:t>
      </w:r>
      <w:r w:rsidRPr="00F9611C">
        <w:t>P.O. Box 44097</w:t>
      </w:r>
      <w:r>
        <w:t xml:space="preserve">, </w:t>
      </w:r>
      <w:r w:rsidRPr="00F9611C">
        <w:t>Baton Rouge, LA 70804-4097</w:t>
      </w:r>
      <w:r w:rsidR="00B53C0C">
        <w:t xml:space="preserve">.  Failure to provide sufficient evidence of qualifications in your resume may result in a </w:t>
      </w:r>
      <w:r w:rsidR="00AF4032">
        <w:t>“</w:t>
      </w:r>
      <w:r w:rsidR="00B53C0C">
        <w:t>not qualified</w:t>
      </w:r>
      <w:r w:rsidR="00AF4032">
        <w:t>”</w:t>
      </w:r>
      <w:r w:rsidR="00B53C0C">
        <w:t xml:space="preserve"> determination.</w:t>
      </w:r>
      <w:r w:rsidR="00E82C2F">
        <w:t xml:space="preserve"> You can direct questions to Rachael Feigley or Alan Boxberger by e-mail or at 225-342-7233.  </w:t>
      </w:r>
    </w:p>
    <w:p w14:paraId="1E6246AE" w14:textId="23239C12" w:rsidR="00F9611C" w:rsidRDefault="00F9611C" w:rsidP="00994CB4">
      <w:pPr>
        <w:jc w:val="both"/>
      </w:pPr>
      <w:r>
        <w:t xml:space="preserve"> </w:t>
      </w:r>
    </w:p>
    <w:p w14:paraId="7531E7E9" w14:textId="729BA386" w:rsidR="005743ED" w:rsidRDefault="00F9611C" w:rsidP="00994CB4">
      <w:pPr>
        <w:jc w:val="both"/>
      </w:pPr>
      <w:r>
        <w:t xml:space="preserve">The </w:t>
      </w:r>
      <w:r w:rsidR="005743ED">
        <w:t>employment</w:t>
      </w:r>
      <w:r>
        <w:t xml:space="preserve"> application can be found on the Legislative Fiscal Office website</w:t>
      </w:r>
      <w:r w:rsidR="005743ED">
        <w:t xml:space="preserve"> at</w:t>
      </w:r>
      <w:r>
        <w:t xml:space="preserve"> </w:t>
      </w:r>
      <w:hyperlink r:id="rId6" w:history="1">
        <w:r w:rsidR="005743ED" w:rsidRPr="003B40A3">
          <w:rPr>
            <w:rStyle w:val="Hyperlink"/>
          </w:rPr>
          <w:t>http://lfo.louisiana.gov/employmentapplication</w:t>
        </w:r>
      </w:hyperlink>
      <w:r w:rsidR="005743ED">
        <w:t>.</w:t>
      </w:r>
    </w:p>
    <w:p w14:paraId="2AFBBC9C" w14:textId="77777777" w:rsidR="005743ED" w:rsidRPr="00F9611C" w:rsidRDefault="005743ED" w:rsidP="00994CB4">
      <w:pPr>
        <w:jc w:val="both"/>
      </w:pPr>
    </w:p>
    <w:sectPr w:rsidR="005743ED" w:rsidRPr="00F96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panose1 w:val="020B0604020202020204"/>
    <w:charset w:val="00"/>
    <w:family w:val="roman"/>
    <w:pitch w:val="default"/>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6A79"/>
    <w:multiLevelType w:val="hybridMultilevel"/>
    <w:tmpl w:val="03EA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26020"/>
    <w:multiLevelType w:val="hybridMultilevel"/>
    <w:tmpl w:val="D566544E"/>
    <w:lvl w:ilvl="0" w:tplc="446A0F16">
      <w:start w:val="1"/>
      <w:numFmt w:val="decimal"/>
      <w:lvlText w:val="(%1)"/>
      <w:lvlJc w:val="left"/>
      <w:pPr>
        <w:tabs>
          <w:tab w:val="num" w:pos="2160"/>
        </w:tabs>
        <w:ind w:left="2160" w:hanging="360"/>
      </w:pPr>
      <w:rPr>
        <w:rFonts w:hint="default"/>
      </w:rPr>
    </w:lvl>
    <w:lvl w:ilvl="1" w:tplc="EC18FE14">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1637B8C"/>
    <w:multiLevelType w:val="hybridMultilevel"/>
    <w:tmpl w:val="9240326A"/>
    <w:lvl w:ilvl="0" w:tplc="A280BAD8">
      <w:start w:val="1"/>
      <w:numFmt w:val="bullet"/>
      <w:lvlText w:val=""/>
      <w:lvlJc w:val="left"/>
      <w:pPr>
        <w:tabs>
          <w:tab w:val="num" w:pos="2736"/>
        </w:tabs>
        <w:ind w:left="504" w:hanging="288"/>
      </w:pPr>
      <w:rPr>
        <w:rFonts w:ascii="Symbol" w:hAnsi="Symbol" w:hint="default"/>
      </w:rPr>
    </w:lvl>
    <w:lvl w:ilvl="1" w:tplc="00010409">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73BD7647"/>
    <w:multiLevelType w:val="hybridMultilevel"/>
    <w:tmpl w:val="2886E0A0"/>
    <w:lvl w:ilvl="0" w:tplc="E4D4FDDE">
      <w:start w:val="1"/>
      <w:numFmt w:val="upperLetter"/>
      <w:lvlText w:val="(%1)"/>
      <w:lvlJc w:val="left"/>
      <w:pPr>
        <w:tabs>
          <w:tab w:val="num" w:pos="1620"/>
        </w:tabs>
        <w:ind w:left="1620" w:hanging="360"/>
      </w:pPr>
      <w:rPr>
        <w:rFonts w:hint="default"/>
        <w:b/>
      </w:rPr>
    </w:lvl>
    <w:lvl w:ilvl="1" w:tplc="446A0F1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2537001">
    <w:abstractNumId w:val="3"/>
  </w:num>
  <w:num w:numId="2" w16cid:durableId="1683431183">
    <w:abstractNumId w:val="1"/>
  </w:num>
  <w:num w:numId="3" w16cid:durableId="1757821320">
    <w:abstractNumId w:val="2"/>
  </w:num>
  <w:num w:numId="4" w16cid:durableId="33241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58"/>
    <w:rsid w:val="00046996"/>
    <w:rsid w:val="00055C9F"/>
    <w:rsid w:val="00094F18"/>
    <w:rsid w:val="000B5C92"/>
    <w:rsid w:val="000D0CCC"/>
    <w:rsid w:val="001050FB"/>
    <w:rsid w:val="001226B5"/>
    <w:rsid w:val="001550D4"/>
    <w:rsid w:val="001616EF"/>
    <w:rsid w:val="001B6357"/>
    <w:rsid w:val="001E598E"/>
    <w:rsid w:val="001F6506"/>
    <w:rsid w:val="0021199C"/>
    <w:rsid w:val="002F3796"/>
    <w:rsid w:val="0030081D"/>
    <w:rsid w:val="003442B7"/>
    <w:rsid w:val="0035430D"/>
    <w:rsid w:val="003834BA"/>
    <w:rsid w:val="003B6779"/>
    <w:rsid w:val="003E383B"/>
    <w:rsid w:val="004223F9"/>
    <w:rsid w:val="00452997"/>
    <w:rsid w:val="004559F0"/>
    <w:rsid w:val="0046662B"/>
    <w:rsid w:val="004757F8"/>
    <w:rsid w:val="00476040"/>
    <w:rsid w:val="004A57E4"/>
    <w:rsid w:val="004D38F9"/>
    <w:rsid w:val="00543070"/>
    <w:rsid w:val="00551FCB"/>
    <w:rsid w:val="005743ED"/>
    <w:rsid w:val="005C34ED"/>
    <w:rsid w:val="005D163A"/>
    <w:rsid w:val="00607DBA"/>
    <w:rsid w:val="00627A31"/>
    <w:rsid w:val="00633D5C"/>
    <w:rsid w:val="00655428"/>
    <w:rsid w:val="006637F6"/>
    <w:rsid w:val="00683A94"/>
    <w:rsid w:val="00696463"/>
    <w:rsid w:val="006A34D4"/>
    <w:rsid w:val="00704832"/>
    <w:rsid w:val="0070690A"/>
    <w:rsid w:val="00745E0F"/>
    <w:rsid w:val="00761ECB"/>
    <w:rsid w:val="007722FC"/>
    <w:rsid w:val="0077444E"/>
    <w:rsid w:val="007E0CF5"/>
    <w:rsid w:val="008005E5"/>
    <w:rsid w:val="008174E2"/>
    <w:rsid w:val="008359E6"/>
    <w:rsid w:val="00965337"/>
    <w:rsid w:val="00994CB4"/>
    <w:rsid w:val="009A05CB"/>
    <w:rsid w:val="00A77C5C"/>
    <w:rsid w:val="00A907DB"/>
    <w:rsid w:val="00AA09CB"/>
    <w:rsid w:val="00AB0CFC"/>
    <w:rsid w:val="00AD2E5E"/>
    <w:rsid w:val="00AE6FC4"/>
    <w:rsid w:val="00AF4032"/>
    <w:rsid w:val="00B1226E"/>
    <w:rsid w:val="00B153E8"/>
    <w:rsid w:val="00B1767F"/>
    <w:rsid w:val="00B429E8"/>
    <w:rsid w:val="00B53C0C"/>
    <w:rsid w:val="00B81254"/>
    <w:rsid w:val="00BA6CB8"/>
    <w:rsid w:val="00BB48F5"/>
    <w:rsid w:val="00BB5328"/>
    <w:rsid w:val="00C34453"/>
    <w:rsid w:val="00C52658"/>
    <w:rsid w:val="00C81CB9"/>
    <w:rsid w:val="00CA00A6"/>
    <w:rsid w:val="00CD7F85"/>
    <w:rsid w:val="00CE792E"/>
    <w:rsid w:val="00D03047"/>
    <w:rsid w:val="00D16490"/>
    <w:rsid w:val="00D66CC9"/>
    <w:rsid w:val="00E001D4"/>
    <w:rsid w:val="00E20998"/>
    <w:rsid w:val="00E315B3"/>
    <w:rsid w:val="00E426AC"/>
    <w:rsid w:val="00E446CC"/>
    <w:rsid w:val="00E719F1"/>
    <w:rsid w:val="00E82C2F"/>
    <w:rsid w:val="00E83510"/>
    <w:rsid w:val="00EA44AF"/>
    <w:rsid w:val="00ED66DE"/>
    <w:rsid w:val="00ED7ADC"/>
    <w:rsid w:val="00F9611C"/>
    <w:rsid w:val="00FB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196CFE"/>
  <w15:chartTrackingRefBased/>
  <w15:docId w15:val="{C20A4D5F-33BE-9D4A-AB88-12D73689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11C"/>
    <w:rPr>
      <w:color w:val="0563C1" w:themeColor="hyperlink"/>
      <w:u w:val="single"/>
    </w:rPr>
  </w:style>
  <w:style w:type="character" w:styleId="UnresolvedMention">
    <w:name w:val="Unresolved Mention"/>
    <w:basedOn w:val="DefaultParagraphFont"/>
    <w:uiPriority w:val="99"/>
    <w:semiHidden/>
    <w:unhideWhenUsed/>
    <w:rsid w:val="005743ED"/>
    <w:rPr>
      <w:color w:val="605E5C"/>
      <w:shd w:val="clear" w:color="auto" w:fill="E1DFDD"/>
    </w:rPr>
  </w:style>
  <w:style w:type="paragraph" w:styleId="ListParagraph">
    <w:name w:val="List Paragraph"/>
    <w:basedOn w:val="Normal"/>
    <w:uiPriority w:val="34"/>
    <w:qFormat/>
    <w:rsid w:val="00BA6CB8"/>
    <w:pPr>
      <w:ind w:left="720"/>
      <w:contextualSpacing/>
    </w:pPr>
  </w:style>
  <w:style w:type="character" w:styleId="FollowedHyperlink">
    <w:name w:val="FollowedHyperlink"/>
    <w:basedOn w:val="DefaultParagraphFont"/>
    <w:uiPriority w:val="99"/>
    <w:semiHidden/>
    <w:unhideWhenUsed/>
    <w:rsid w:val="00E209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95726">
      <w:bodyDiv w:val="1"/>
      <w:marLeft w:val="0"/>
      <w:marRight w:val="0"/>
      <w:marTop w:val="0"/>
      <w:marBottom w:val="0"/>
      <w:divBdr>
        <w:top w:val="none" w:sz="0" w:space="0" w:color="auto"/>
        <w:left w:val="none" w:sz="0" w:space="0" w:color="auto"/>
        <w:bottom w:val="none" w:sz="0" w:space="0" w:color="auto"/>
        <w:right w:val="none" w:sz="0" w:space="0" w:color="auto"/>
      </w:divBdr>
    </w:div>
    <w:div w:id="832766339">
      <w:bodyDiv w:val="1"/>
      <w:marLeft w:val="0"/>
      <w:marRight w:val="0"/>
      <w:marTop w:val="0"/>
      <w:marBottom w:val="0"/>
      <w:divBdr>
        <w:top w:val="none" w:sz="0" w:space="0" w:color="auto"/>
        <w:left w:val="none" w:sz="0" w:space="0" w:color="auto"/>
        <w:bottom w:val="none" w:sz="0" w:space="0" w:color="auto"/>
        <w:right w:val="none" w:sz="0" w:space="0" w:color="auto"/>
      </w:divBdr>
    </w:div>
    <w:div w:id="1077172919">
      <w:bodyDiv w:val="1"/>
      <w:marLeft w:val="0"/>
      <w:marRight w:val="0"/>
      <w:marTop w:val="0"/>
      <w:marBottom w:val="0"/>
      <w:divBdr>
        <w:top w:val="none" w:sz="0" w:space="0" w:color="auto"/>
        <w:left w:val="none" w:sz="0" w:space="0" w:color="auto"/>
        <w:bottom w:val="none" w:sz="0" w:space="0" w:color="auto"/>
        <w:right w:val="none" w:sz="0" w:space="0" w:color="auto"/>
      </w:divBdr>
    </w:div>
    <w:div w:id="1082490585">
      <w:bodyDiv w:val="1"/>
      <w:marLeft w:val="0"/>
      <w:marRight w:val="0"/>
      <w:marTop w:val="0"/>
      <w:marBottom w:val="0"/>
      <w:divBdr>
        <w:top w:val="none" w:sz="0" w:space="0" w:color="auto"/>
        <w:left w:val="none" w:sz="0" w:space="0" w:color="auto"/>
        <w:bottom w:val="none" w:sz="0" w:space="0" w:color="auto"/>
        <w:right w:val="none" w:sz="0" w:space="0" w:color="auto"/>
      </w:divBdr>
    </w:div>
    <w:div w:id="1288392653">
      <w:bodyDiv w:val="1"/>
      <w:marLeft w:val="0"/>
      <w:marRight w:val="0"/>
      <w:marTop w:val="0"/>
      <w:marBottom w:val="0"/>
      <w:divBdr>
        <w:top w:val="none" w:sz="0" w:space="0" w:color="auto"/>
        <w:left w:val="none" w:sz="0" w:space="0" w:color="auto"/>
        <w:bottom w:val="none" w:sz="0" w:space="0" w:color="auto"/>
        <w:right w:val="none" w:sz="0" w:space="0" w:color="auto"/>
      </w:divBdr>
    </w:div>
    <w:div w:id="1382095904">
      <w:bodyDiv w:val="1"/>
      <w:marLeft w:val="0"/>
      <w:marRight w:val="0"/>
      <w:marTop w:val="0"/>
      <w:marBottom w:val="0"/>
      <w:divBdr>
        <w:top w:val="none" w:sz="0" w:space="0" w:color="auto"/>
        <w:left w:val="none" w:sz="0" w:space="0" w:color="auto"/>
        <w:bottom w:val="none" w:sz="0" w:space="0" w:color="auto"/>
        <w:right w:val="none" w:sz="0" w:space="0" w:color="auto"/>
      </w:divBdr>
    </w:div>
    <w:div w:id="197691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fo.louisiana.gov/employmentapplication" TargetMode="External"/><Relationship Id="rId5" Type="http://schemas.openxmlformats.org/officeDocument/2006/relationships/hyperlink" Target="mailto:fiscaloffice@legis.l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2025-04-09T20:58:00Z</cp:lastPrinted>
  <dcterms:created xsi:type="dcterms:W3CDTF">2025-09-10T13:59:00Z</dcterms:created>
  <dcterms:modified xsi:type="dcterms:W3CDTF">2025-09-10T15:19:00Z</dcterms:modified>
</cp:coreProperties>
</file>